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2A80C5" w14:textId="1E081E82" w:rsidR="00E46582" w:rsidRPr="00F3430A" w:rsidRDefault="00E46582" w:rsidP="00F3430A">
      <w:pPr>
        <w:spacing w:line="360" w:lineRule="auto"/>
        <w:ind w:leftChars="-50" w:left="-105"/>
        <w:rPr>
          <w:rFonts w:ascii="HGSｺﾞｼｯｸM" w:eastAsia="HGSｺﾞｼｯｸM" w:hAnsi="Century Gothic" w:cs="ATC-65b030b4*R*0020*+ClearT-R"/>
          <w:kern w:val="0"/>
          <w:sz w:val="18"/>
          <w:szCs w:val="18"/>
        </w:rPr>
      </w:pPr>
      <w:r w:rsidRPr="00F3430A">
        <w:rPr>
          <w:rFonts w:ascii="HGSｺﾞｼｯｸM" w:eastAsia="HGSｺﾞｼｯｸM" w:hAnsi="Century Gothic" w:cs="ATC-65b030b4*R*0020*+ClearT-R" w:hint="eastAsia"/>
          <w:kern w:val="0"/>
          <w:sz w:val="18"/>
          <w:szCs w:val="18"/>
        </w:rPr>
        <w:t>【ワークシート</w:t>
      </w:r>
      <w:r w:rsidR="00F3430A" w:rsidRPr="00F3430A">
        <w:rPr>
          <w:rFonts w:ascii="HGSｺﾞｼｯｸM" w:eastAsia="HGSｺﾞｼｯｸM" w:hAnsi="Century Gothic" w:cs="ATC-65b030b4*R*0020*+ClearT-R" w:hint="eastAsia"/>
          <w:kern w:val="0"/>
          <w:sz w:val="18"/>
          <w:szCs w:val="18"/>
        </w:rPr>
        <w:t>10-1-1</w:t>
      </w:r>
      <w:r w:rsidRPr="00F3430A">
        <w:rPr>
          <w:rFonts w:ascii="HGSｺﾞｼｯｸM" w:eastAsia="HGSｺﾞｼｯｸM" w:hAnsi="Century Gothic" w:cs="ATC-65b030b4*R*0020*+ClearT-R" w:hint="eastAsia"/>
          <w:kern w:val="0"/>
          <w:sz w:val="18"/>
          <w:szCs w:val="18"/>
        </w:rPr>
        <w:t>】</w:t>
      </w:r>
      <w:r w:rsidR="00F3430A" w:rsidRPr="00F3430A">
        <w:rPr>
          <w:rFonts w:ascii="HGSｺﾞｼｯｸM" w:eastAsia="HGSｺﾞｼｯｸM" w:hAnsi="Microsoft JhengHei" w:hint="eastAsia"/>
          <w:bCs/>
          <w:color w:val="231F20"/>
          <w:sz w:val="18"/>
          <w:szCs w:val="18"/>
        </w:rPr>
        <w:t>「のびのび肥満改善教室モデル事業」につい</w:t>
      </w:r>
      <w:r w:rsidR="00F3430A" w:rsidRPr="00F3430A">
        <w:rPr>
          <w:rFonts w:ascii="HGSｺﾞｼｯｸM" w:eastAsia="HGSｺﾞｼｯｸM" w:hAnsi="Microsoft JhengHei" w:hint="eastAsia"/>
          <w:bCs/>
          <w:color w:val="231F20"/>
          <w:spacing w:val="-10"/>
          <w:sz w:val="18"/>
          <w:szCs w:val="18"/>
        </w:rPr>
        <w:t>て</w:t>
      </w:r>
    </w:p>
    <w:tbl>
      <w:tblPr>
        <w:tblStyle w:val="TableNormal"/>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268"/>
        <w:gridCol w:w="7257"/>
      </w:tblGrid>
      <w:tr w:rsidR="00F3430A" w14:paraId="36FF527B" w14:textId="77777777" w:rsidTr="00356669">
        <w:trPr>
          <w:trHeight w:val="1191"/>
        </w:trPr>
        <w:tc>
          <w:tcPr>
            <w:tcW w:w="2268" w:type="dxa"/>
            <w:shd w:val="clear" w:color="auto" w:fill="E6E7E8"/>
          </w:tcPr>
          <w:p w14:paraId="2703DE91" w14:textId="77777777" w:rsidR="00F3430A" w:rsidRPr="00F3430A" w:rsidRDefault="00F3430A" w:rsidP="00895017">
            <w:pPr>
              <w:pStyle w:val="TableParagraph"/>
              <w:spacing w:before="28"/>
              <w:ind w:left="54"/>
              <w:rPr>
                <w:rFonts w:ascii="HGSｺﾞｼｯｸM" w:eastAsia="HGSｺﾞｼｯｸM"/>
                <w:sz w:val="16"/>
                <w:szCs w:val="16"/>
              </w:rPr>
            </w:pPr>
            <w:proofErr w:type="spellStart"/>
            <w:r w:rsidRPr="00F3430A">
              <w:rPr>
                <w:rFonts w:ascii="HGSｺﾞｼｯｸM" w:eastAsia="HGSｺﾞｼｯｸM" w:hint="eastAsia"/>
                <w:color w:val="231F20"/>
                <w:spacing w:val="-4"/>
                <w:w w:val="105"/>
                <w:sz w:val="16"/>
                <w:szCs w:val="16"/>
              </w:rPr>
              <w:t>よい点</w:t>
            </w:r>
            <w:proofErr w:type="spellEnd"/>
          </w:p>
        </w:tc>
        <w:tc>
          <w:tcPr>
            <w:tcW w:w="7257" w:type="dxa"/>
          </w:tcPr>
          <w:p w14:paraId="5A7E368B" w14:textId="77777777" w:rsidR="00F3430A" w:rsidRDefault="00F3430A" w:rsidP="00895017">
            <w:pPr>
              <w:pStyle w:val="TableParagraph"/>
              <w:rPr>
                <w:rFonts w:ascii="Times New Roman"/>
                <w:sz w:val="16"/>
              </w:rPr>
            </w:pPr>
          </w:p>
        </w:tc>
      </w:tr>
      <w:tr w:rsidR="00F3430A" w14:paraId="5E2099FB" w14:textId="77777777" w:rsidTr="00356669">
        <w:trPr>
          <w:trHeight w:val="1191"/>
        </w:trPr>
        <w:tc>
          <w:tcPr>
            <w:tcW w:w="2268" w:type="dxa"/>
            <w:shd w:val="clear" w:color="auto" w:fill="E6E7E8"/>
          </w:tcPr>
          <w:p w14:paraId="7C0C064E" w14:textId="77777777" w:rsidR="00F3430A" w:rsidRPr="00F3430A" w:rsidRDefault="00F3430A" w:rsidP="00895017">
            <w:pPr>
              <w:pStyle w:val="TableParagraph"/>
              <w:spacing w:before="28"/>
              <w:ind w:left="54"/>
              <w:rPr>
                <w:rFonts w:ascii="HGSｺﾞｼｯｸM" w:eastAsia="HGSｺﾞｼｯｸM"/>
                <w:sz w:val="16"/>
                <w:szCs w:val="16"/>
              </w:rPr>
            </w:pPr>
            <w:proofErr w:type="spellStart"/>
            <w:r w:rsidRPr="00F3430A">
              <w:rPr>
                <w:rFonts w:ascii="HGSｺﾞｼｯｸM" w:eastAsia="HGSｺﾞｼｯｸM" w:hint="eastAsia"/>
                <w:color w:val="231F20"/>
                <w:w w:val="105"/>
                <w:sz w:val="16"/>
                <w:szCs w:val="16"/>
              </w:rPr>
              <w:t>追加したい</w:t>
            </w:r>
            <w:r w:rsidRPr="00F3430A">
              <w:rPr>
                <w:rFonts w:ascii="HGSｺﾞｼｯｸM" w:eastAsia="HGSｺﾞｼｯｸM" w:hint="eastAsia"/>
                <w:color w:val="231F20"/>
                <w:spacing w:val="-10"/>
                <w:w w:val="105"/>
                <w:sz w:val="16"/>
                <w:szCs w:val="16"/>
              </w:rPr>
              <w:t>点</w:t>
            </w:r>
            <w:proofErr w:type="spellEnd"/>
          </w:p>
        </w:tc>
        <w:tc>
          <w:tcPr>
            <w:tcW w:w="7257" w:type="dxa"/>
          </w:tcPr>
          <w:p w14:paraId="745AE56E" w14:textId="77777777" w:rsidR="00F3430A" w:rsidRDefault="00F3430A" w:rsidP="00895017">
            <w:pPr>
              <w:pStyle w:val="TableParagraph"/>
              <w:rPr>
                <w:rFonts w:ascii="Times New Roman"/>
                <w:sz w:val="16"/>
              </w:rPr>
            </w:pPr>
          </w:p>
        </w:tc>
      </w:tr>
      <w:tr w:rsidR="00F3430A" w14:paraId="07ADA368" w14:textId="77777777" w:rsidTr="00356669">
        <w:trPr>
          <w:trHeight w:val="1191"/>
        </w:trPr>
        <w:tc>
          <w:tcPr>
            <w:tcW w:w="2268" w:type="dxa"/>
            <w:shd w:val="clear" w:color="auto" w:fill="E6E7E8"/>
          </w:tcPr>
          <w:p w14:paraId="23C0171D" w14:textId="77777777" w:rsidR="00F3430A" w:rsidRPr="00F3430A" w:rsidRDefault="00F3430A" w:rsidP="00895017">
            <w:pPr>
              <w:pStyle w:val="TableParagraph"/>
              <w:spacing w:before="28"/>
              <w:ind w:left="54"/>
              <w:rPr>
                <w:rFonts w:ascii="HGSｺﾞｼｯｸM" w:eastAsia="HGSｺﾞｼｯｸM"/>
                <w:sz w:val="16"/>
                <w:szCs w:val="16"/>
              </w:rPr>
            </w:pPr>
            <w:proofErr w:type="spellStart"/>
            <w:r w:rsidRPr="00F3430A">
              <w:rPr>
                <w:rFonts w:ascii="HGSｺﾞｼｯｸM" w:eastAsia="HGSｺﾞｼｯｸM" w:hint="eastAsia"/>
                <w:color w:val="231F20"/>
                <w:spacing w:val="-3"/>
                <w:w w:val="105"/>
                <w:sz w:val="16"/>
                <w:szCs w:val="16"/>
              </w:rPr>
              <w:t>その理由</w:t>
            </w:r>
            <w:proofErr w:type="spellEnd"/>
          </w:p>
        </w:tc>
        <w:tc>
          <w:tcPr>
            <w:tcW w:w="7257" w:type="dxa"/>
          </w:tcPr>
          <w:p w14:paraId="1B4380B7" w14:textId="77777777" w:rsidR="00F3430A" w:rsidRDefault="00F3430A" w:rsidP="00895017">
            <w:pPr>
              <w:pStyle w:val="TableParagraph"/>
              <w:rPr>
                <w:rFonts w:ascii="Times New Roman"/>
                <w:sz w:val="16"/>
              </w:rPr>
            </w:pPr>
          </w:p>
        </w:tc>
      </w:tr>
      <w:tr w:rsidR="00F3430A" w14:paraId="0C2E2CB7" w14:textId="77777777" w:rsidTr="00356669">
        <w:trPr>
          <w:trHeight w:val="3402"/>
        </w:trPr>
        <w:tc>
          <w:tcPr>
            <w:tcW w:w="2268" w:type="dxa"/>
            <w:shd w:val="clear" w:color="auto" w:fill="E6E7E8"/>
          </w:tcPr>
          <w:p w14:paraId="2B6285BA" w14:textId="77777777" w:rsidR="00F3430A" w:rsidRPr="00F3430A" w:rsidRDefault="00F3430A" w:rsidP="00895017">
            <w:pPr>
              <w:pStyle w:val="TableParagraph"/>
              <w:spacing w:before="28"/>
              <w:ind w:left="54"/>
              <w:rPr>
                <w:rFonts w:ascii="HGSｺﾞｼｯｸM" w:eastAsia="HGSｺﾞｼｯｸM"/>
                <w:sz w:val="16"/>
                <w:szCs w:val="16"/>
              </w:rPr>
            </w:pPr>
            <w:proofErr w:type="spellStart"/>
            <w:r w:rsidRPr="00F3430A">
              <w:rPr>
                <w:rFonts w:ascii="HGSｺﾞｼｯｸM" w:eastAsia="HGSｺﾞｼｯｸM" w:hint="eastAsia"/>
                <w:color w:val="231F20"/>
                <w:w w:val="105"/>
                <w:sz w:val="16"/>
                <w:szCs w:val="16"/>
              </w:rPr>
              <w:t>グループでのまと</w:t>
            </w:r>
            <w:r w:rsidRPr="00F3430A">
              <w:rPr>
                <w:rFonts w:ascii="HGSｺﾞｼｯｸM" w:eastAsia="HGSｺﾞｼｯｸM" w:hint="eastAsia"/>
                <w:color w:val="231F20"/>
                <w:spacing w:val="-10"/>
                <w:w w:val="105"/>
                <w:sz w:val="16"/>
                <w:szCs w:val="16"/>
              </w:rPr>
              <w:t>め</w:t>
            </w:r>
            <w:proofErr w:type="spellEnd"/>
          </w:p>
        </w:tc>
        <w:tc>
          <w:tcPr>
            <w:tcW w:w="7257" w:type="dxa"/>
          </w:tcPr>
          <w:p w14:paraId="7DB10C34" w14:textId="77777777" w:rsidR="00F3430A" w:rsidRDefault="00F3430A" w:rsidP="00895017">
            <w:pPr>
              <w:pStyle w:val="TableParagraph"/>
              <w:rPr>
                <w:rFonts w:ascii="Times New Roman"/>
                <w:sz w:val="16"/>
              </w:rPr>
            </w:pPr>
            <w:bookmarkStart w:id="0" w:name="_GoBack"/>
            <w:bookmarkEnd w:id="0"/>
          </w:p>
        </w:tc>
      </w:tr>
    </w:tbl>
    <w:p w14:paraId="5DB76D76" w14:textId="2711E4DF" w:rsidR="00DD6EFD" w:rsidRPr="00F3430A" w:rsidRDefault="00DD6EFD" w:rsidP="00F3430A">
      <w:pPr>
        <w:jc w:val="left"/>
        <w:rPr>
          <w:rFonts w:ascii="Century Gothic" w:eastAsia="HGSｺﾞｼｯｸM" w:hAnsi="Century Gothic"/>
          <w:sz w:val="12"/>
          <w:szCs w:val="12"/>
        </w:rPr>
      </w:pPr>
    </w:p>
    <w:p w14:paraId="1DDE87DE" w14:textId="7A36C7DA" w:rsidR="00DD6EFD" w:rsidRPr="00E1351A" w:rsidRDefault="00F3430A" w:rsidP="00152841">
      <w:pPr>
        <w:jc w:val="left"/>
        <w:rPr>
          <w:rFonts w:ascii="Century Gothic" w:eastAsia="HGSｺﾞｼｯｸM" w:hAnsi="Century Gothic"/>
          <w:sz w:val="16"/>
          <w:szCs w:val="20"/>
        </w:rPr>
      </w:pPr>
      <w:r>
        <w:rPr>
          <w:rFonts w:ascii="Microsoft JhengHei"/>
          <w:noProof/>
          <w:position w:val="106"/>
          <w:sz w:val="20"/>
        </w:rPr>
        <mc:AlternateContent>
          <mc:Choice Requires="wps">
            <w:drawing>
              <wp:inline distT="0" distB="0" distL="0" distR="0" wp14:anchorId="36423C0E" wp14:editId="2606A59A">
                <wp:extent cx="6048375" cy="1482090"/>
                <wp:effectExtent l="0" t="0" r="28575" b="22860"/>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8375" cy="1482090"/>
                        </a:xfrm>
                        <a:prstGeom prst="rect">
                          <a:avLst/>
                        </a:prstGeom>
                        <a:noFill/>
                        <a:ln w="3594">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916E83D" w14:textId="77777777" w:rsidR="00F3430A" w:rsidRDefault="00F3430A" w:rsidP="00F3430A">
                            <w:pPr>
                              <w:spacing w:before="76" w:line="330" w:lineRule="exact"/>
                              <w:ind w:left="167"/>
                              <w:rPr>
                                <w:rFonts w:ascii="Microsoft JhengHei" w:eastAsia="Microsoft JhengHei"/>
                                <w:b/>
                                <w:sz w:val="20"/>
                              </w:rPr>
                            </w:pPr>
                            <w:r>
                              <w:rPr>
                                <w:rFonts w:ascii="Microsoft JhengHei" w:eastAsia="Microsoft JhengHei"/>
                                <w:b/>
                                <w:color w:val="231F20"/>
                                <w:spacing w:val="-1"/>
                                <w:w w:val="95"/>
                                <w:sz w:val="20"/>
                              </w:rPr>
                              <w:t>効果的な事業とするために</w:t>
                            </w:r>
                          </w:p>
                          <w:p w14:paraId="4ED81538" w14:textId="77777777" w:rsidR="00F3430A" w:rsidRDefault="00F3430A" w:rsidP="00F3430A">
                            <w:pPr>
                              <w:pStyle w:val="a9"/>
                              <w:spacing w:before="26" w:line="180" w:lineRule="auto"/>
                              <w:ind w:left="167" w:right="160" w:firstLine="198"/>
                              <w:jc w:val="both"/>
                            </w:pPr>
                            <w:r>
                              <w:rPr>
                                <w:color w:val="231F20"/>
                                <w:w w:val="99"/>
                              </w:rPr>
                              <w:t>効果的な事業とするためには，食生活の改善に有益かつ実現可能な内容で具体的に計画していくこと</w:t>
                            </w:r>
                            <w:r>
                              <w:rPr>
                                <w:color w:val="231F20"/>
                                <w:spacing w:val="-1"/>
                                <w:w w:val="99"/>
                              </w:rPr>
                              <w:t>が欠かせない．対象者のニーズや行動変容段階を踏まえ，対象者が参加してみたいと思える教室名，実施日時になっているか，広報はいつ，どのように行うか，協働・連携者の事前研修はどうするかなどについても考えていくことが重要である．立場の異なる人の視点で多角的に検討し，対象者だけでなく協</w:t>
                            </w:r>
                            <w:r>
                              <w:rPr>
                                <w:color w:val="231F20"/>
                                <w:w w:val="99"/>
                              </w:rPr>
                              <w:t>働・連携者にとっても有益な事業となるよう具体的な運用イメージを膨らませていこう．</w:t>
                            </w:r>
                          </w:p>
                        </w:txbxContent>
                      </wps:txbx>
                      <wps:bodyPr rot="0" vert="horz" wrap="square" lIns="0" tIns="0" rIns="0" bIns="0" anchor="t" anchorCtr="0" upright="1">
                        <a:noAutofit/>
                      </wps:bodyPr>
                    </wps:wsp>
                  </a:graphicData>
                </a:graphic>
              </wp:inline>
            </w:drawing>
          </mc:Choice>
          <mc:Fallback>
            <w:pict>
              <v:shapetype w14:anchorId="36423C0E" id="_x0000_t202" coordsize="21600,21600" o:spt="202" path="m,l,21600r21600,l21600,xe">
                <v:stroke joinstyle="miter"/>
                <v:path gradientshapeok="t" o:connecttype="rect"/>
              </v:shapetype>
              <v:shape id="テキスト ボックス 1" o:spid="_x0000_s1026" type="#_x0000_t202" style="width:476.25pt;height:11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" filled="f" strokecolor="#231f20" strokeweight=".09983mm">
                <v:textbox inset="0,0,0,0">
                  <w:txbxContent>
                    <w:p w14:paraId="0916E83D" w14:textId="77777777" w:rsidR="00F3430A" w:rsidRDefault="00F3430A" w:rsidP="00F3430A">
                      <w:pPr>
                        <w:spacing w:before="76" w:line="330" w:lineRule="exact"/>
                        <w:ind w:left="167"/>
                        <w:rPr>
                          <w:rFonts w:ascii="Microsoft JhengHei" w:eastAsia="Microsoft JhengHei"/>
                          <w:b/>
                          <w:sz w:val="20"/>
                        </w:rPr>
                      </w:pPr>
                      <w:r>
                        <w:rPr>
                          <w:rFonts w:ascii="Microsoft JhengHei" w:eastAsia="Microsoft JhengHei"/>
                          <w:b/>
                          <w:color w:val="231F20"/>
                          <w:spacing w:val="-1"/>
                          <w:w w:val="95"/>
                          <w:sz w:val="20"/>
                        </w:rPr>
                        <w:t>効果的な事業とするために</w:t>
                      </w:r>
                    </w:p>
                    <w:p w14:paraId="4ED81538" w14:textId="77777777" w:rsidR="00F3430A" w:rsidRDefault="00F3430A" w:rsidP="00F3430A">
                      <w:pPr>
                        <w:pStyle w:val="a9"/>
                        <w:spacing w:before="26" w:line="180" w:lineRule="auto"/>
                        <w:ind w:left="167" w:right="160" w:firstLine="198"/>
                        <w:jc w:val="both"/>
                      </w:pPr>
                      <w:r>
                        <w:rPr>
                          <w:color w:val="231F20"/>
                          <w:w w:val="99"/>
                        </w:rPr>
                        <w:t>効果的な事業とするためには，食生活の改善に有益かつ実現可能な内容で具体的に計画していくこと</w:t>
                      </w:r>
                      <w:r>
                        <w:rPr>
                          <w:color w:val="231F20"/>
                          <w:spacing w:val="-1"/>
                          <w:w w:val="99"/>
                        </w:rPr>
                        <w:t>が欠かせない．対象者のニーズや行動変容段階を踏まえ，対象者が参加してみたいと思える教室名，実施日時になっているか，広報はいつ，どのように行うか，協働・連携者の事前研修はどうするかなどについても考えていくことが重要である．立場の異なる人の視点で多角的に検討し，対象者だけでなく協</w:t>
                      </w:r>
                      <w:r>
                        <w:rPr>
                          <w:color w:val="231F20"/>
                          <w:w w:val="99"/>
                        </w:rPr>
                        <w:t>働・連携者にとっても有益な事業となるよう具体的な運用イメージを膨らませていこう．</w:t>
                      </w:r>
                    </w:p>
                  </w:txbxContent>
                </v:textbox>
                <w10:anchorlock/>
              </v:shape>
            </w:pict>
          </mc:Fallback>
        </mc:AlternateContent>
      </w:r>
    </w:p>
    <w:sectPr w:rsidR="00DD6EFD" w:rsidRPr="00E1351A" w:rsidSect="002B0B9A">
      <w:headerReference w:type="default" r:id="rId9"/>
      <w:pgSz w:w="11906" w:h="16838" w:code="9"/>
      <w:pgMar w:top="1440" w:right="1077" w:bottom="1440" w:left="1077" w:header="454" w:footer="992" w:gutter="0"/>
      <w:paperSrc w:first="4" w:other="4"/>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4F8DD2" w14:textId="77777777" w:rsidR="00D6371A" w:rsidRDefault="00D6371A" w:rsidP="00726731">
      <w:r>
        <w:separator/>
      </w:r>
    </w:p>
  </w:endnote>
  <w:endnote w:type="continuationSeparator" w:id="0">
    <w:p w14:paraId="48340AAE" w14:textId="77777777" w:rsidR="00D6371A" w:rsidRDefault="00D6371A" w:rsidP="00726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ゴシック">
    <w:altName w:val="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HGSｺﾞｼｯｸM">
    <w:panose1 w:val="020B0600000000000000"/>
    <w:charset w:val="80"/>
    <w:family w:val="modern"/>
    <w:pitch w:val="variable"/>
    <w:sig w:usb0="80000281" w:usb1="28C76CF8" w:usb2="00000010" w:usb3="00000000" w:csb0="00020000" w:csb1="00000000"/>
  </w:font>
  <w:font w:name="Century Gothic">
    <w:altName w:val="Century Gothic"/>
    <w:panose1 w:val="020B0502020202020204"/>
    <w:charset w:val="00"/>
    <w:family w:val="swiss"/>
    <w:pitch w:val="variable"/>
    <w:sig w:usb0="00000287" w:usb1="00000000" w:usb2="00000000" w:usb3="00000000" w:csb0="0000009F" w:csb1="00000000"/>
  </w:font>
  <w:font w:name="ATC-65b030b4*R*0020*+ClearT-R">
    <w:altName w:val="游ゴシック"/>
    <w:panose1 w:val="00000000000000000000"/>
    <w:charset w:val="80"/>
    <w:family w:val="auto"/>
    <w:notTrueType/>
    <w:pitch w:val="default"/>
    <w:sig w:usb0="00000001" w:usb1="080F0000" w:usb2="00000010" w:usb3="00000000" w:csb0="00060000" w:csb1="00000000"/>
  </w:font>
  <w:font w:name="Microsoft JhengHei">
    <w:altName w:val="Microsoft JhengHei"/>
    <w:panose1 w:val="020B0604030504040204"/>
    <w:charset w:val="88"/>
    <w:family w:val="swiss"/>
    <w:pitch w:val="variable"/>
    <w:sig w:usb0="000002A7" w:usb1="28CF4400" w:usb2="00000016" w:usb3="00000000" w:csb0="00100009"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2B2FF1" w14:textId="77777777" w:rsidR="00D6371A" w:rsidRDefault="00D6371A" w:rsidP="00726731">
      <w:r>
        <w:separator/>
      </w:r>
    </w:p>
  </w:footnote>
  <w:footnote w:type="continuationSeparator" w:id="0">
    <w:p w14:paraId="39C0EE56" w14:textId="77777777" w:rsidR="00D6371A" w:rsidRDefault="00D6371A" w:rsidP="007267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969A16" w14:textId="7B1AB777" w:rsidR="00726731" w:rsidRPr="00F05519" w:rsidRDefault="00726731" w:rsidP="00726731">
    <w:pPr>
      <w:pStyle w:val="a5"/>
      <w:ind w:rightChars="-251" w:right="-527"/>
      <w:jc w:val="right"/>
      <w:rPr>
        <w:rFonts w:ascii="HGSｺﾞｼｯｸM" w:eastAsia="HGSｺﾞｼｯｸM"/>
        <w:sz w:val="16"/>
        <w:szCs w:val="16"/>
      </w:rPr>
    </w:pPr>
    <w:r w:rsidRPr="00F05519">
      <w:rPr>
        <w:rFonts w:ascii="HGSｺﾞｼｯｸM" w:eastAsia="HGSｺﾞｼｯｸM" w:hint="eastAsia"/>
        <w:sz w:val="16"/>
        <w:szCs w:val="16"/>
      </w:rPr>
      <w:t>栄養科学シリーズNEXT</w:t>
    </w:r>
    <w:r w:rsidR="00FD4638">
      <w:rPr>
        <w:rFonts w:ascii="HGSｺﾞｼｯｸM" w:eastAsia="HGSｺﾞｼｯｸM" w:hint="eastAsia"/>
        <w:sz w:val="16"/>
        <w:szCs w:val="16"/>
      </w:rPr>
      <w:t>『</w:t>
    </w:r>
    <w:r w:rsidR="00E46582">
      <w:rPr>
        <w:rFonts w:ascii="HGSｺﾞｼｯｸM" w:eastAsia="HGSｺﾞｼｯｸM" w:hint="eastAsia"/>
        <w:sz w:val="16"/>
        <w:szCs w:val="16"/>
      </w:rPr>
      <w:t>地域公衆栄養学実習</w:t>
    </w:r>
    <w:r w:rsidR="00FD4638">
      <w:rPr>
        <w:rFonts w:ascii="HGSｺﾞｼｯｸM" w:eastAsia="HGSｺﾞｼｯｸM" w:hint="eastAsia"/>
        <w:sz w:val="16"/>
        <w:szCs w:val="16"/>
      </w:rPr>
      <w:t>』</w:t>
    </w:r>
  </w:p>
  <w:p w14:paraId="50A24038" w14:textId="77777777" w:rsidR="00726731" w:rsidRPr="00E46582" w:rsidRDefault="00726731" w:rsidP="00726731">
    <w:pPr>
      <w:pStyle w:val="a5"/>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F56"/>
    <w:rsid w:val="00001FA6"/>
    <w:rsid w:val="00112E61"/>
    <w:rsid w:val="00152841"/>
    <w:rsid w:val="00240099"/>
    <w:rsid w:val="002B0B9A"/>
    <w:rsid w:val="002D2C96"/>
    <w:rsid w:val="00356669"/>
    <w:rsid w:val="003A5962"/>
    <w:rsid w:val="003B7084"/>
    <w:rsid w:val="00475908"/>
    <w:rsid w:val="00485D5C"/>
    <w:rsid w:val="00537F56"/>
    <w:rsid w:val="0059587B"/>
    <w:rsid w:val="005C5ECE"/>
    <w:rsid w:val="00627AB6"/>
    <w:rsid w:val="006E3D22"/>
    <w:rsid w:val="006E5B57"/>
    <w:rsid w:val="00726731"/>
    <w:rsid w:val="008B4270"/>
    <w:rsid w:val="008C06CD"/>
    <w:rsid w:val="00931AE7"/>
    <w:rsid w:val="00987D07"/>
    <w:rsid w:val="009C3C86"/>
    <w:rsid w:val="00AE463D"/>
    <w:rsid w:val="00B859FC"/>
    <w:rsid w:val="00C37C45"/>
    <w:rsid w:val="00D240B1"/>
    <w:rsid w:val="00D6371A"/>
    <w:rsid w:val="00DD6EFD"/>
    <w:rsid w:val="00E1351A"/>
    <w:rsid w:val="00E46582"/>
    <w:rsid w:val="00F3430A"/>
    <w:rsid w:val="00F56639"/>
    <w:rsid w:val="00FD46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D66901"/>
  <w15:docId w15:val="{3F4B1689-1B02-40A6-AE27-015994B30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7F56"/>
    <w:pPr>
      <w:widowControl w:val="0"/>
      <w:jc w:val="both"/>
    </w:pPr>
    <w:rPr>
      <w:rFonts w:ascii="Times New Roman"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7F56"/>
    <w:pPr>
      <w:ind w:leftChars="400" w:left="960"/>
    </w:pPr>
  </w:style>
  <w:style w:type="table" w:styleId="a4">
    <w:name w:val="Table Grid"/>
    <w:basedOn w:val="a1"/>
    <w:uiPriority w:val="59"/>
    <w:rsid w:val="00537F56"/>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726731"/>
    <w:pPr>
      <w:tabs>
        <w:tab w:val="center" w:pos="4252"/>
        <w:tab w:val="right" w:pos="8504"/>
      </w:tabs>
      <w:snapToGrid w:val="0"/>
    </w:pPr>
  </w:style>
  <w:style w:type="character" w:customStyle="1" w:styleId="a6">
    <w:name w:val="ヘッダー (文字)"/>
    <w:basedOn w:val="a0"/>
    <w:link w:val="a5"/>
    <w:uiPriority w:val="99"/>
    <w:rsid w:val="00726731"/>
    <w:rPr>
      <w:rFonts w:ascii="Times New Roman" w:hAnsi="Times New Roman"/>
      <w:szCs w:val="24"/>
    </w:rPr>
  </w:style>
  <w:style w:type="paragraph" w:styleId="a7">
    <w:name w:val="footer"/>
    <w:basedOn w:val="a"/>
    <w:link w:val="a8"/>
    <w:uiPriority w:val="99"/>
    <w:unhideWhenUsed/>
    <w:rsid w:val="00726731"/>
    <w:pPr>
      <w:tabs>
        <w:tab w:val="center" w:pos="4252"/>
        <w:tab w:val="right" w:pos="8504"/>
      </w:tabs>
      <w:snapToGrid w:val="0"/>
    </w:pPr>
  </w:style>
  <w:style w:type="character" w:customStyle="1" w:styleId="a8">
    <w:name w:val="フッター (文字)"/>
    <w:basedOn w:val="a0"/>
    <w:link w:val="a7"/>
    <w:uiPriority w:val="99"/>
    <w:rsid w:val="00726731"/>
    <w:rPr>
      <w:rFonts w:ascii="Times New Roman" w:hAnsi="Times New Roman"/>
      <w:szCs w:val="24"/>
    </w:rPr>
  </w:style>
  <w:style w:type="table" w:customStyle="1" w:styleId="TableNormal">
    <w:name w:val="Table Normal"/>
    <w:uiPriority w:val="2"/>
    <w:semiHidden/>
    <w:unhideWhenUsed/>
    <w:qFormat/>
    <w:rsid w:val="00E1351A"/>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E1351A"/>
    <w:pPr>
      <w:autoSpaceDE w:val="0"/>
      <w:autoSpaceDN w:val="0"/>
      <w:jc w:val="left"/>
    </w:pPr>
    <w:rPr>
      <w:rFonts w:ascii="BIZ UDPゴシック" w:eastAsia="BIZ UDPゴシック" w:hAnsi="BIZ UDPゴシック" w:cs="BIZ UDPゴシック"/>
      <w:kern w:val="0"/>
      <w:sz w:val="22"/>
      <w:szCs w:val="22"/>
    </w:rPr>
  </w:style>
  <w:style w:type="paragraph" w:styleId="a9">
    <w:name w:val="Body Text"/>
    <w:basedOn w:val="a"/>
    <w:link w:val="aa"/>
    <w:uiPriority w:val="1"/>
    <w:qFormat/>
    <w:rsid w:val="00F3430A"/>
    <w:pPr>
      <w:autoSpaceDE w:val="0"/>
      <w:autoSpaceDN w:val="0"/>
      <w:jc w:val="left"/>
    </w:pPr>
    <w:rPr>
      <w:rFonts w:ascii="游ゴシック Light" w:eastAsia="游ゴシック Light" w:hAnsi="游ゴシック Light" w:cs="游ゴシック Light"/>
      <w:kern w:val="0"/>
      <w:sz w:val="20"/>
      <w:szCs w:val="20"/>
    </w:rPr>
  </w:style>
  <w:style w:type="character" w:customStyle="1" w:styleId="aa">
    <w:name w:val="本文 (文字)"/>
    <w:basedOn w:val="a0"/>
    <w:link w:val="a9"/>
    <w:uiPriority w:val="1"/>
    <w:rsid w:val="00F3430A"/>
    <w:rPr>
      <w:rFonts w:ascii="游ゴシック Light" w:eastAsia="游ゴシック Light" w:hAnsi="游ゴシック Light" w:cs="游ゴシック Light"/>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3F6DAF8FB84A4C855D59E49371F383" ma:contentTypeVersion="11" ma:contentTypeDescription="新しいドキュメントを作成します。" ma:contentTypeScope="" ma:versionID="42da12ad40f634a4514b9e05d3fad097">
  <xsd:schema xmlns:xsd="http://www.w3.org/2001/XMLSchema" xmlns:xs="http://www.w3.org/2001/XMLSchema" xmlns:p="http://schemas.microsoft.com/office/2006/metadata/properties" xmlns:ns3="95538d88-6be3-4239-9391-0222bfc242a8" targetNamespace="http://schemas.microsoft.com/office/2006/metadata/properties" ma:root="true" ma:fieldsID="27be13c5368b9812afa51ab19f34704e" ns3:_="">
    <xsd:import namespace="95538d88-6be3-4239-9391-0222bfc242a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538d88-6be3-4239-9391-0222bfc242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2DCB36D-4221-415B-B38C-5569F9C221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538d88-6be3-4239-9391-0222bfc242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6EE05A-C79A-407D-AA8D-A355A8E9F5D7}">
  <ds:schemaRefs>
    <ds:schemaRef ds:uri="http://schemas.microsoft.com/sharepoint/v3/contenttype/forms"/>
  </ds:schemaRefs>
</ds:datastoreItem>
</file>

<file path=customXml/itemProps3.xml><?xml version="1.0" encoding="utf-8"?>
<ds:datastoreItem xmlns:ds="http://schemas.openxmlformats.org/officeDocument/2006/customXml" ds:itemID="{37CE3CD8-AF95-455A-9EFE-FAEE0EEDCE30}">
  <ds:schemaRefs>
    <ds:schemaRef ds:uri="http://schemas.openxmlformats.org/package/2006/metadata/core-properties"/>
    <ds:schemaRef ds:uri="http://purl.org/dc/dcmitype/"/>
    <ds:schemaRef ds:uri="95538d88-6be3-4239-9391-0222bfc242a8"/>
    <ds:schemaRef ds:uri="http://purl.org/dc/terms/"/>
    <ds:schemaRef ds:uri="http://schemas.microsoft.com/office/2006/documentManagement/types"/>
    <ds:schemaRef ds:uri="http://purl.org/dc/elements/1.1/"/>
    <ds:schemaRef ds:uri="http://schemas.microsoft.com/office/infopath/2007/PartnerControl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Words>
  <Characters>63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ユーザー</dc:creator>
  <cp:lastModifiedBy>Tomomi Ichikawa</cp:lastModifiedBy>
  <cp:revision>2</cp:revision>
  <cp:lastPrinted>2022-10-11T03:44:00Z</cp:lastPrinted>
  <dcterms:created xsi:type="dcterms:W3CDTF">2022-10-16T23:14:00Z</dcterms:created>
  <dcterms:modified xsi:type="dcterms:W3CDTF">2022-10-16T23:14:00Z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0x010100DE3F6DAF8FB84A4C855D59E49371F383</vt:lpwstr>
  </property>
</Properties>
</file>