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43184" w14:textId="77777777" w:rsidR="00357F7C" w:rsidRDefault="00357F7C" w:rsidP="00FC033C">
      <w:pPr>
        <w:jc w:val="center"/>
      </w:pPr>
      <w:r>
        <w:rPr>
          <w:rFonts w:hint="eastAsia"/>
        </w:rPr>
        <w:t>List</w:t>
      </w:r>
      <w:r w:rsidR="00615473">
        <w:rPr>
          <w:rFonts w:hint="eastAsia"/>
        </w:rPr>
        <w:t>一覧</w:t>
      </w:r>
    </w:p>
    <w:p w14:paraId="5A2C3099" w14:textId="77777777" w:rsidR="00DB45A2" w:rsidRDefault="00DB45A2" w:rsidP="00DB45A2">
      <w:pPr>
        <w:jc w:val="center"/>
      </w:pPr>
      <w:r>
        <w:rPr>
          <w:rFonts w:hint="eastAsia"/>
        </w:rPr>
        <w:t>simulink</w:t>
      </w:r>
      <w:r>
        <w:rPr>
          <w:rFonts w:hint="eastAsia"/>
        </w:rPr>
        <w:t>モデル名一覧</w:t>
      </w:r>
    </w:p>
    <w:tbl>
      <w:tblPr>
        <w:tblStyle w:val="a3"/>
        <w:tblW w:w="9529" w:type="dxa"/>
        <w:jc w:val="center"/>
        <w:tblLook w:val="04A0" w:firstRow="1" w:lastRow="0" w:firstColumn="1" w:lastColumn="0" w:noHBand="0" w:noVBand="1"/>
      </w:tblPr>
      <w:tblGrid>
        <w:gridCol w:w="862"/>
        <w:gridCol w:w="3528"/>
        <w:gridCol w:w="5139"/>
      </w:tblGrid>
      <w:tr w:rsidR="00DB45A2" w14:paraId="6D053D22" w14:textId="77777777" w:rsidTr="00DB45A2">
        <w:trPr>
          <w:jc w:val="center"/>
        </w:trPr>
        <w:tc>
          <w:tcPr>
            <w:tcW w:w="862" w:type="dxa"/>
            <w:vAlign w:val="center"/>
          </w:tcPr>
          <w:p w14:paraId="6C513625" w14:textId="77777777" w:rsidR="00DB45A2" w:rsidRDefault="00DB45A2" w:rsidP="00AE3743">
            <w:pPr>
              <w:jc w:val="center"/>
            </w:pPr>
            <w:r>
              <w:rPr>
                <w:rFonts w:hint="eastAsia"/>
              </w:rPr>
              <w:t>ページ</w:t>
            </w:r>
          </w:p>
        </w:tc>
        <w:tc>
          <w:tcPr>
            <w:tcW w:w="3528" w:type="dxa"/>
            <w:vAlign w:val="center"/>
          </w:tcPr>
          <w:p w14:paraId="02971E1C" w14:textId="77777777" w:rsidR="00DB45A2" w:rsidRDefault="00DB45A2" w:rsidP="00DB45A2">
            <w:pPr>
              <w:jc w:val="center"/>
            </w:pPr>
            <w:r>
              <w:rPr>
                <w:rFonts w:hint="eastAsia"/>
              </w:rPr>
              <w:t>モデル名</w:t>
            </w:r>
          </w:p>
        </w:tc>
        <w:tc>
          <w:tcPr>
            <w:tcW w:w="5139" w:type="dxa"/>
            <w:vAlign w:val="center"/>
          </w:tcPr>
          <w:p w14:paraId="7A6AC49A" w14:textId="77777777" w:rsidR="00DB45A2" w:rsidRPr="000F45E4" w:rsidRDefault="00DB45A2" w:rsidP="00DB45A2">
            <w:pPr>
              <w:jc w:val="center"/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説明</w:t>
            </w:r>
          </w:p>
        </w:tc>
      </w:tr>
      <w:tr w:rsidR="00D817BF" w14:paraId="01299CB2" w14:textId="77777777" w:rsidTr="00DB45A2">
        <w:trPr>
          <w:jc w:val="center"/>
        </w:trPr>
        <w:tc>
          <w:tcPr>
            <w:tcW w:w="862" w:type="dxa"/>
            <w:vAlign w:val="center"/>
          </w:tcPr>
          <w:p w14:paraId="7D073590" w14:textId="717AEF25" w:rsidR="00D817BF" w:rsidRDefault="00704D56" w:rsidP="00F761FF">
            <w:pPr>
              <w:jc w:val="center"/>
            </w:pPr>
            <w:r>
              <w:t>216</w:t>
            </w:r>
          </w:p>
        </w:tc>
        <w:tc>
          <w:tcPr>
            <w:tcW w:w="3528" w:type="dxa"/>
            <w:vAlign w:val="center"/>
          </w:tcPr>
          <w:p w14:paraId="189ECB07" w14:textId="77777777" w:rsidR="00D817BF" w:rsidRDefault="00D817BF" w:rsidP="00583239">
            <w:r>
              <w:rPr>
                <w:rFonts w:hint="eastAsia"/>
              </w:rPr>
              <w:t>MAT</w:t>
            </w:r>
            <w:r>
              <w:t>_8_3.slx</w:t>
            </w:r>
          </w:p>
        </w:tc>
        <w:tc>
          <w:tcPr>
            <w:tcW w:w="5139" w:type="dxa"/>
            <w:vAlign w:val="center"/>
          </w:tcPr>
          <w:p w14:paraId="1EDF8CCF" w14:textId="77777777" w:rsidR="00D817BF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392B8B9B" w14:textId="77777777" w:rsidTr="00DB45A2">
        <w:trPr>
          <w:jc w:val="center"/>
        </w:trPr>
        <w:tc>
          <w:tcPr>
            <w:tcW w:w="862" w:type="dxa"/>
            <w:vAlign w:val="center"/>
          </w:tcPr>
          <w:p w14:paraId="346D14AF" w14:textId="43E57593" w:rsidR="00DB45A2" w:rsidRDefault="00704D56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18</w:t>
            </w:r>
          </w:p>
        </w:tc>
        <w:tc>
          <w:tcPr>
            <w:tcW w:w="3528" w:type="dxa"/>
            <w:vAlign w:val="center"/>
          </w:tcPr>
          <w:p w14:paraId="57BF4402" w14:textId="77777777" w:rsidR="00DB45A2" w:rsidRDefault="00583239" w:rsidP="00583239">
            <w:r>
              <w:t>ex1</w:t>
            </w:r>
            <w:r w:rsidR="00DB45A2">
              <w:t>.slx</w:t>
            </w:r>
          </w:p>
        </w:tc>
        <w:tc>
          <w:tcPr>
            <w:tcW w:w="5139" w:type="dxa"/>
            <w:vAlign w:val="center"/>
          </w:tcPr>
          <w:p w14:paraId="5FA0DC2D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8.5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モデルの作成</w:t>
            </w:r>
          </w:p>
        </w:tc>
      </w:tr>
      <w:tr w:rsidR="00E060F9" w14:paraId="7D3DD36A" w14:textId="77777777" w:rsidTr="00DB45A2">
        <w:trPr>
          <w:jc w:val="center"/>
        </w:trPr>
        <w:tc>
          <w:tcPr>
            <w:tcW w:w="862" w:type="dxa"/>
            <w:vAlign w:val="center"/>
          </w:tcPr>
          <w:p w14:paraId="56978A4E" w14:textId="3291F63C" w:rsidR="00E060F9" w:rsidRDefault="001D0151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19</w:t>
            </w:r>
          </w:p>
        </w:tc>
        <w:tc>
          <w:tcPr>
            <w:tcW w:w="3528" w:type="dxa"/>
            <w:vAlign w:val="center"/>
          </w:tcPr>
          <w:p w14:paraId="0EA1B9BE" w14:textId="64FC976F" w:rsidR="00E060F9" w:rsidRDefault="00E060F9" w:rsidP="00AE3743">
            <w:r>
              <w:t>P</w:t>
            </w:r>
            <w:r w:rsidR="001D0151">
              <w:t>219</w:t>
            </w:r>
            <w:r>
              <w:t>_8_2.slx</w:t>
            </w:r>
          </w:p>
        </w:tc>
        <w:tc>
          <w:tcPr>
            <w:tcW w:w="5139" w:type="dxa"/>
            <w:vAlign w:val="center"/>
          </w:tcPr>
          <w:p w14:paraId="6D5F549C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次遅れの比例要素</w:t>
            </w:r>
          </w:p>
        </w:tc>
      </w:tr>
      <w:tr w:rsidR="00E060F9" w14:paraId="3F6D4EE5" w14:textId="77777777" w:rsidTr="00DB45A2">
        <w:trPr>
          <w:jc w:val="center"/>
        </w:trPr>
        <w:tc>
          <w:tcPr>
            <w:tcW w:w="862" w:type="dxa"/>
            <w:vAlign w:val="center"/>
          </w:tcPr>
          <w:p w14:paraId="47E47554" w14:textId="53F60111" w:rsidR="00E060F9" w:rsidRDefault="001D0151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20</w:t>
            </w:r>
          </w:p>
        </w:tc>
        <w:tc>
          <w:tcPr>
            <w:tcW w:w="3528" w:type="dxa"/>
            <w:vAlign w:val="center"/>
          </w:tcPr>
          <w:p w14:paraId="2276000B" w14:textId="43278CF1" w:rsidR="00E060F9" w:rsidRDefault="00E060F9" w:rsidP="00E060F9">
            <w:r>
              <w:t>P</w:t>
            </w:r>
            <w:r w:rsidR="001D0151">
              <w:t>220</w:t>
            </w:r>
            <w:r>
              <w:t>_8_</w:t>
            </w:r>
            <w:r>
              <w:rPr>
                <w:rFonts w:hint="eastAsia"/>
              </w:rPr>
              <w:t>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23EC6862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次遅れの微分要素</w:t>
            </w:r>
          </w:p>
        </w:tc>
      </w:tr>
      <w:tr w:rsidR="00E060F9" w14:paraId="019BA869" w14:textId="77777777" w:rsidTr="00DB45A2">
        <w:trPr>
          <w:jc w:val="center"/>
        </w:trPr>
        <w:tc>
          <w:tcPr>
            <w:tcW w:w="862" w:type="dxa"/>
            <w:vAlign w:val="center"/>
          </w:tcPr>
          <w:p w14:paraId="5F78721E" w14:textId="7C9C6BD7" w:rsidR="00E060F9" w:rsidRDefault="001D0151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20</w:t>
            </w:r>
          </w:p>
        </w:tc>
        <w:tc>
          <w:tcPr>
            <w:tcW w:w="3528" w:type="dxa"/>
            <w:vAlign w:val="center"/>
          </w:tcPr>
          <w:p w14:paraId="2ABEDB51" w14:textId="7BE0680B" w:rsidR="00E060F9" w:rsidRDefault="00E060F9" w:rsidP="00E060F9">
            <w:r>
              <w:t>P</w:t>
            </w:r>
            <w:r w:rsidR="001D0151">
              <w:t>220</w:t>
            </w:r>
            <w:r>
              <w:t>_8_</w:t>
            </w:r>
            <w:r>
              <w:rPr>
                <w:rFonts w:hint="eastAsia"/>
              </w:rPr>
              <w:t>4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76F073E9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次遅れ要素（その１）</w:t>
            </w:r>
          </w:p>
        </w:tc>
      </w:tr>
      <w:tr w:rsidR="00E060F9" w14:paraId="5678EBC8" w14:textId="77777777" w:rsidTr="00DB45A2">
        <w:trPr>
          <w:jc w:val="center"/>
        </w:trPr>
        <w:tc>
          <w:tcPr>
            <w:tcW w:w="862" w:type="dxa"/>
            <w:vAlign w:val="center"/>
          </w:tcPr>
          <w:p w14:paraId="4B9873E0" w14:textId="21E25845" w:rsidR="00E060F9" w:rsidRDefault="001D0151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21</w:t>
            </w:r>
          </w:p>
        </w:tc>
        <w:tc>
          <w:tcPr>
            <w:tcW w:w="3528" w:type="dxa"/>
            <w:vAlign w:val="center"/>
          </w:tcPr>
          <w:p w14:paraId="32A226E7" w14:textId="6D4DEF76" w:rsidR="00E060F9" w:rsidRDefault="00E060F9" w:rsidP="00E060F9">
            <w:r>
              <w:t>P</w:t>
            </w:r>
            <w:r w:rsidR="00191802">
              <w:t>221</w:t>
            </w:r>
            <w:r>
              <w:t>_8_</w:t>
            </w:r>
            <w:r>
              <w:rPr>
                <w:rFonts w:hint="eastAsia"/>
              </w:rPr>
              <w:t>5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1BB38A6" w14:textId="77777777" w:rsidR="00E060F9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</w:t>
            </w: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）</w:t>
            </w:r>
          </w:p>
        </w:tc>
      </w:tr>
      <w:tr w:rsidR="00E060F9" w14:paraId="7CED24D9" w14:textId="77777777" w:rsidTr="00DB45A2">
        <w:trPr>
          <w:jc w:val="center"/>
        </w:trPr>
        <w:tc>
          <w:tcPr>
            <w:tcW w:w="862" w:type="dxa"/>
            <w:vAlign w:val="center"/>
          </w:tcPr>
          <w:p w14:paraId="77FA2953" w14:textId="1851F858" w:rsidR="00E060F9" w:rsidRDefault="00191802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21</w:t>
            </w:r>
          </w:p>
        </w:tc>
        <w:tc>
          <w:tcPr>
            <w:tcW w:w="3528" w:type="dxa"/>
            <w:vAlign w:val="center"/>
          </w:tcPr>
          <w:p w14:paraId="531054E7" w14:textId="588B7656" w:rsidR="00E060F9" w:rsidRDefault="00E060F9" w:rsidP="00E060F9">
            <w:r>
              <w:t>P</w:t>
            </w:r>
            <w:r w:rsidR="00191802">
              <w:t>221</w:t>
            </w:r>
            <w:r>
              <w:t>_8_</w:t>
            </w:r>
            <w:r>
              <w:rPr>
                <w:rFonts w:hint="eastAsia"/>
              </w:rPr>
              <w:t>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4961695" w14:textId="77777777" w:rsidR="00E060F9" w:rsidRDefault="00E060F9" w:rsidP="00E060F9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</w:t>
            </w:r>
            <w:r>
              <w:rPr>
                <w:rFonts w:cs="RyuminPro-Light" w:hint="eastAsia"/>
                <w:kern w:val="0"/>
                <w:szCs w:val="21"/>
              </w:rPr>
              <w:t>3</w:t>
            </w:r>
            <w:r>
              <w:rPr>
                <w:rFonts w:cs="RyuminPro-Light" w:hint="eastAsia"/>
                <w:kern w:val="0"/>
                <w:szCs w:val="21"/>
              </w:rPr>
              <w:t>）</w:t>
            </w:r>
          </w:p>
        </w:tc>
      </w:tr>
      <w:tr w:rsidR="00E709C1" w14:paraId="78061864" w14:textId="77777777" w:rsidTr="00DB45A2">
        <w:trPr>
          <w:jc w:val="center"/>
        </w:trPr>
        <w:tc>
          <w:tcPr>
            <w:tcW w:w="862" w:type="dxa"/>
            <w:vAlign w:val="center"/>
          </w:tcPr>
          <w:p w14:paraId="0ED67672" w14:textId="0729B71E" w:rsidR="00E709C1" w:rsidRDefault="00E709C1" w:rsidP="00F76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24</w:t>
            </w:r>
          </w:p>
        </w:tc>
        <w:tc>
          <w:tcPr>
            <w:tcW w:w="3528" w:type="dxa"/>
            <w:vAlign w:val="center"/>
          </w:tcPr>
          <w:p w14:paraId="548AB2E1" w14:textId="516A9AEC" w:rsidR="00E709C1" w:rsidRDefault="00E709C1" w:rsidP="00E060F9">
            <w:r>
              <w:rPr>
                <w:rFonts w:hint="eastAsia"/>
              </w:rPr>
              <w:t>P</w:t>
            </w:r>
            <w:r>
              <w:t>224_8_</w:t>
            </w:r>
            <w:r w:rsidR="00C81055">
              <w:t>8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67FD35CE" w14:textId="718CA534" w:rsidR="00E709C1" w:rsidRDefault="00E709C1" w:rsidP="00E060F9">
            <w:pPr>
              <w:rPr>
                <w:rFonts w:cs="RyuminPro-Light" w:hint="eastAsia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積分要素</w:t>
            </w:r>
          </w:p>
        </w:tc>
      </w:tr>
      <w:tr w:rsidR="00E709C1" w14:paraId="30E9C0F4" w14:textId="77777777" w:rsidTr="00DB45A2">
        <w:trPr>
          <w:jc w:val="center"/>
        </w:trPr>
        <w:tc>
          <w:tcPr>
            <w:tcW w:w="862" w:type="dxa"/>
            <w:vAlign w:val="center"/>
          </w:tcPr>
          <w:p w14:paraId="75F265E5" w14:textId="13632F5B" w:rsidR="00E709C1" w:rsidRDefault="00C81055" w:rsidP="00F76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226</w:t>
            </w:r>
          </w:p>
        </w:tc>
        <w:tc>
          <w:tcPr>
            <w:tcW w:w="3528" w:type="dxa"/>
            <w:vAlign w:val="center"/>
          </w:tcPr>
          <w:p w14:paraId="6F3BE877" w14:textId="2DA8365F" w:rsidR="00E709C1" w:rsidRDefault="00C81055" w:rsidP="00E060F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226_8_9.slx</w:t>
            </w:r>
          </w:p>
        </w:tc>
        <w:tc>
          <w:tcPr>
            <w:tcW w:w="5139" w:type="dxa"/>
            <w:vAlign w:val="center"/>
          </w:tcPr>
          <w:p w14:paraId="68521B2F" w14:textId="03C0FF0E" w:rsidR="00E709C1" w:rsidRDefault="00C81055" w:rsidP="00E060F9">
            <w:pPr>
              <w:rPr>
                <w:rFonts w:cs="RyuminPro-Light" w:hint="eastAsia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次遅れの比例要素</w:t>
            </w:r>
          </w:p>
        </w:tc>
      </w:tr>
      <w:tr w:rsidR="00C81055" w14:paraId="09E3C216" w14:textId="77777777" w:rsidTr="00DB45A2">
        <w:trPr>
          <w:jc w:val="center"/>
        </w:trPr>
        <w:tc>
          <w:tcPr>
            <w:tcW w:w="862" w:type="dxa"/>
            <w:vAlign w:val="center"/>
          </w:tcPr>
          <w:p w14:paraId="2E559ECF" w14:textId="1134D0D4" w:rsidR="00C81055" w:rsidRDefault="00C81055" w:rsidP="00F76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26</w:t>
            </w:r>
          </w:p>
        </w:tc>
        <w:tc>
          <w:tcPr>
            <w:tcW w:w="3528" w:type="dxa"/>
            <w:vAlign w:val="center"/>
          </w:tcPr>
          <w:p w14:paraId="25BA2545" w14:textId="3416A1D6" w:rsidR="00C81055" w:rsidRDefault="00C81055" w:rsidP="00E060F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226_8_10.xls</w:t>
            </w:r>
          </w:p>
        </w:tc>
        <w:tc>
          <w:tcPr>
            <w:tcW w:w="5139" w:type="dxa"/>
            <w:vAlign w:val="center"/>
          </w:tcPr>
          <w:p w14:paraId="71349923" w14:textId="01FE0B72" w:rsidR="00C81055" w:rsidRDefault="00C81055" w:rsidP="00E060F9">
            <w:pPr>
              <w:rPr>
                <w:rFonts w:cs="RyuminPro-Light" w:hint="eastAsia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1</w:t>
            </w:r>
            <w:r>
              <w:rPr>
                <w:rFonts w:cs="RyuminPro-Light" w:hint="eastAsia"/>
                <w:kern w:val="0"/>
                <w:szCs w:val="21"/>
              </w:rPr>
              <w:t>次遅れの微分要素</w:t>
            </w:r>
          </w:p>
        </w:tc>
      </w:tr>
      <w:tr w:rsidR="00C81055" w14:paraId="08B37FDF" w14:textId="77777777" w:rsidTr="00DB45A2">
        <w:trPr>
          <w:jc w:val="center"/>
        </w:trPr>
        <w:tc>
          <w:tcPr>
            <w:tcW w:w="862" w:type="dxa"/>
            <w:vAlign w:val="center"/>
          </w:tcPr>
          <w:p w14:paraId="78122D20" w14:textId="4E1AE85D" w:rsidR="00C81055" w:rsidRDefault="004B7FF9" w:rsidP="00F76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27</w:t>
            </w:r>
          </w:p>
        </w:tc>
        <w:tc>
          <w:tcPr>
            <w:tcW w:w="3528" w:type="dxa"/>
            <w:vAlign w:val="center"/>
          </w:tcPr>
          <w:p w14:paraId="6C5A0FC5" w14:textId="317847D8" w:rsidR="00C81055" w:rsidRDefault="004B7FF9" w:rsidP="00E060F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227_8_11.xls</w:t>
            </w:r>
          </w:p>
        </w:tc>
        <w:tc>
          <w:tcPr>
            <w:tcW w:w="5139" w:type="dxa"/>
            <w:vAlign w:val="center"/>
          </w:tcPr>
          <w:p w14:paraId="561BEF2D" w14:textId="2C8214DE" w:rsidR="00C81055" w:rsidRDefault="004B7FF9" w:rsidP="00E060F9">
            <w:pPr>
              <w:rPr>
                <w:rFonts w:cs="RyuminPro-Light" w:hint="eastAsia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次遅れ要素（その１）</w:t>
            </w:r>
          </w:p>
        </w:tc>
      </w:tr>
      <w:tr w:rsidR="004B7FF9" w14:paraId="34A63CD7" w14:textId="77777777" w:rsidTr="00DB45A2">
        <w:trPr>
          <w:jc w:val="center"/>
        </w:trPr>
        <w:tc>
          <w:tcPr>
            <w:tcW w:w="862" w:type="dxa"/>
            <w:vAlign w:val="center"/>
          </w:tcPr>
          <w:p w14:paraId="40F9F469" w14:textId="32F1B662" w:rsidR="004B7FF9" w:rsidRDefault="004B7FF9" w:rsidP="00F761F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27</w:t>
            </w:r>
          </w:p>
        </w:tc>
        <w:tc>
          <w:tcPr>
            <w:tcW w:w="3528" w:type="dxa"/>
            <w:vAlign w:val="center"/>
          </w:tcPr>
          <w:p w14:paraId="5022351D" w14:textId="7809F241" w:rsidR="004B7FF9" w:rsidRDefault="004B7FF9" w:rsidP="00E060F9">
            <w:pPr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227_8_12.xls</w:t>
            </w:r>
          </w:p>
        </w:tc>
        <w:tc>
          <w:tcPr>
            <w:tcW w:w="5139" w:type="dxa"/>
            <w:vAlign w:val="center"/>
          </w:tcPr>
          <w:p w14:paraId="4B5C72A0" w14:textId="6D5A2610" w:rsidR="004B7FF9" w:rsidRDefault="004B7FF9" w:rsidP="00E060F9">
            <w:pPr>
              <w:rPr>
                <w:rFonts w:cs="RyuminPro-Light" w:hint="eastAsia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次遅れ要素（その</w:t>
            </w:r>
            <w:r>
              <w:rPr>
                <w:rFonts w:cs="RyuminPro-Light" w:hint="eastAsia"/>
                <w:kern w:val="0"/>
                <w:szCs w:val="21"/>
              </w:rPr>
              <w:t>2</w:t>
            </w:r>
            <w:r>
              <w:rPr>
                <w:rFonts w:cs="RyuminPro-Light" w:hint="eastAsia"/>
                <w:kern w:val="0"/>
                <w:szCs w:val="21"/>
              </w:rPr>
              <w:t>）</w:t>
            </w:r>
          </w:p>
        </w:tc>
      </w:tr>
      <w:tr w:rsidR="00E060F9" w14:paraId="3E3C7A01" w14:textId="77777777" w:rsidTr="00DB45A2">
        <w:trPr>
          <w:jc w:val="center"/>
        </w:trPr>
        <w:tc>
          <w:tcPr>
            <w:tcW w:w="862" w:type="dxa"/>
            <w:vAlign w:val="center"/>
          </w:tcPr>
          <w:p w14:paraId="30AB870E" w14:textId="08BEEB24" w:rsidR="00E060F9" w:rsidRDefault="00495DB2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28</w:t>
            </w:r>
          </w:p>
        </w:tc>
        <w:tc>
          <w:tcPr>
            <w:tcW w:w="3528" w:type="dxa"/>
            <w:vAlign w:val="center"/>
          </w:tcPr>
          <w:p w14:paraId="3F68DF0E" w14:textId="22A2CB70" w:rsidR="00E060F9" w:rsidRDefault="004C5B71" w:rsidP="004C5B71">
            <w:r>
              <w:t>P</w:t>
            </w:r>
            <w:r w:rsidR="00495DB2">
              <w:t>228</w:t>
            </w:r>
            <w:r>
              <w:t>_8_</w:t>
            </w:r>
            <w:r>
              <w:rPr>
                <w:rFonts w:hint="eastAsia"/>
              </w:rPr>
              <w:t>13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541F40D" w14:textId="77777777" w:rsidR="00E060F9" w:rsidRDefault="004C5B71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高次系要素</w:t>
            </w:r>
          </w:p>
        </w:tc>
      </w:tr>
      <w:tr w:rsidR="00DB45A2" w14:paraId="5E2024C1" w14:textId="77777777" w:rsidTr="00DB45A2">
        <w:trPr>
          <w:jc w:val="center"/>
        </w:trPr>
        <w:tc>
          <w:tcPr>
            <w:tcW w:w="862" w:type="dxa"/>
            <w:vAlign w:val="center"/>
          </w:tcPr>
          <w:p w14:paraId="312145B1" w14:textId="739A0972" w:rsidR="00DB45A2" w:rsidRDefault="003C6277" w:rsidP="00F761FF">
            <w:pPr>
              <w:jc w:val="center"/>
            </w:pPr>
            <w:r>
              <w:rPr>
                <w:rFonts w:hint="eastAsia"/>
              </w:rPr>
              <w:t>2</w:t>
            </w:r>
            <w:r>
              <w:t>29</w:t>
            </w:r>
          </w:p>
        </w:tc>
        <w:tc>
          <w:tcPr>
            <w:tcW w:w="3528" w:type="dxa"/>
            <w:vAlign w:val="center"/>
          </w:tcPr>
          <w:p w14:paraId="647B5C28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2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6B8B67F5" w14:textId="77777777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8.9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241C79B8" w14:textId="77777777" w:rsidTr="00DB45A2">
        <w:trPr>
          <w:jc w:val="center"/>
        </w:trPr>
        <w:tc>
          <w:tcPr>
            <w:tcW w:w="862" w:type="dxa"/>
            <w:vAlign w:val="center"/>
          </w:tcPr>
          <w:p w14:paraId="122ED89B" w14:textId="613794B4" w:rsidR="00DB45A2" w:rsidRDefault="009417FD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30</w:t>
            </w:r>
          </w:p>
        </w:tc>
        <w:tc>
          <w:tcPr>
            <w:tcW w:w="3528" w:type="dxa"/>
            <w:vAlign w:val="center"/>
          </w:tcPr>
          <w:p w14:paraId="2A3879A4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3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39F5F6B" w14:textId="5509C324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8.11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583239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  <w:r w:rsidR="003C3A7B">
              <w:rPr>
                <w:rFonts w:cs="RyuminPro-Light" w:hint="eastAsia"/>
                <w:kern w:val="0"/>
                <w:szCs w:val="21"/>
              </w:rPr>
              <w:t>(K=30)</w:t>
            </w:r>
          </w:p>
        </w:tc>
      </w:tr>
      <w:tr w:rsidR="00DB45A2" w14:paraId="13F031CF" w14:textId="77777777" w:rsidTr="00DB45A2">
        <w:trPr>
          <w:jc w:val="center"/>
        </w:trPr>
        <w:tc>
          <w:tcPr>
            <w:tcW w:w="862" w:type="dxa"/>
            <w:vAlign w:val="center"/>
          </w:tcPr>
          <w:p w14:paraId="73764642" w14:textId="4D427DFD" w:rsidR="00DB45A2" w:rsidRDefault="009417FD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31</w:t>
            </w:r>
          </w:p>
        </w:tc>
        <w:tc>
          <w:tcPr>
            <w:tcW w:w="3528" w:type="dxa"/>
            <w:vAlign w:val="center"/>
          </w:tcPr>
          <w:p w14:paraId="1B723795" w14:textId="77777777" w:rsidR="00DB45A2" w:rsidRDefault="00583239" w:rsidP="00AE3743">
            <w:r>
              <w:t>ex</w:t>
            </w:r>
            <w:r>
              <w:rPr>
                <w:rFonts w:hint="eastAsia"/>
              </w:rPr>
              <w:t>4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07CB0E4C" w14:textId="1686A815" w:rsidR="00DB45A2" w:rsidRPr="000F45E4" w:rsidRDefault="00F761F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8.12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  <w:r w:rsidR="003C3A7B">
              <w:rPr>
                <w:rFonts w:cs="RyuminPro-Light" w:hint="eastAsia"/>
                <w:kern w:val="0"/>
                <w:szCs w:val="21"/>
              </w:rPr>
              <w:t>(K=3)</w:t>
            </w:r>
          </w:p>
        </w:tc>
      </w:tr>
      <w:tr w:rsidR="00DB45A2" w14:paraId="68E20366" w14:textId="77777777" w:rsidTr="00DB45A2">
        <w:trPr>
          <w:jc w:val="center"/>
        </w:trPr>
        <w:tc>
          <w:tcPr>
            <w:tcW w:w="862" w:type="dxa"/>
            <w:vAlign w:val="center"/>
          </w:tcPr>
          <w:p w14:paraId="00B38E85" w14:textId="6F797698" w:rsidR="00DB45A2" w:rsidRDefault="00DF3618" w:rsidP="00AE3743">
            <w:pPr>
              <w:jc w:val="center"/>
            </w:pPr>
            <w:r>
              <w:rPr>
                <w:rFonts w:hint="eastAsia"/>
              </w:rPr>
              <w:t>232</w:t>
            </w:r>
          </w:p>
        </w:tc>
        <w:tc>
          <w:tcPr>
            <w:tcW w:w="3528" w:type="dxa"/>
            <w:vAlign w:val="center"/>
          </w:tcPr>
          <w:p w14:paraId="036F4043" w14:textId="77777777" w:rsidR="00DB45A2" w:rsidRDefault="00F761FF" w:rsidP="00AE3743">
            <w:r>
              <w:t>ex</w:t>
            </w:r>
            <w:r>
              <w:rPr>
                <w:rFonts w:hint="eastAsia"/>
              </w:rPr>
              <w:t>5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E0109CE" w14:textId="77777777" w:rsidR="00DB45A2" w:rsidRPr="000F45E4" w:rsidRDefault="00F761FF" w:rsidP="00F761F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総合伝達関数のブロック線図</w:t>
            </w:r>
            <w:r>
              <w:rPr>
                <w:rFonts w:cs="RyuminPro-Light" w:hint="eastAsia"/>
                <w:kern w:val="0"/>
                <w:szCs w:val="21"/>
              </w:rPr>
              <w:t xml:space="preserve"> (K=3)</w:t>
            </w:r>
          </w:p>
        </w:tc>
      </w:tr>
      <w:tr w:rsidR="00DB45A2" w14:paraId="45B32B44" w14:textId="77777777" w:rsidTr="00DB45A2">
        <w:trPr>
          <w:jc w:val="center"/>
        </w:trPr>
        <w:tc>
          <w:tcPr>
            <w:tcW w:w="862" w:type="dxa"/>
            <w:vAlign w:val="center"/>
          </w:tcPr>
          <w:p w14:paraId="41A95FA8" w14:textId="34770106" w:rsidR="00DB45A2" w:rsidRDefault="00DF3618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33</w:t>
            </w:r>
          </w:p>
        </w:tc>
        <w:tc>
          <w:tcPr>
            <w:tcW w:w="3528" w:type="dxa"/>
            <w:vAlign w:val="center"/>
          </w:tcPr>
          <w:p w14:paraId="19C796B0" w14:textId="77777777" w:rsidR="00DB45A2" w:rsidRDefault="00F761FF" w:rsidP="00AE3743">
            <w:r>
              <w:t>ex</w:t>
            </w:r>
            <w:r>
              <w:rPr>
                <w:rFonts w:hint="eastAsia"/>
              </w:rPr>
              <w:t>5_2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8EC8B92" w14:textId="77777777" w:rsidR="00DB45A2" w:rsidRPr="00F761FF" w:rsidRDefault="00F761FF" w:rsidP="00D817B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D817BF">
              <w:rPr>
                <w:rFonts w:cs="RyuminPro-Light" w:hint="eastAsia"/>
                <w:kern w:val="0"/>
                <w:szCs w:val="21"/>
              </w:rPr>
              <w:t>総合</w:t>
            </w:r>
            <w:r>
              <w:rPr>
                <w:rFonts w:cs="RyuminPro-Light" w:hint="eastAsia"/>
                <w:kern w:val="0"/>
                <w:szCs w:val="21"/>
              </w:rPr>
              <w:t>伝達関数のブロック線図</w:t>
            </w:r>
            <w:r>
              <w:rPr>
                <w:rFonts w:cs="RyuminPro-Light" w:hint="eastAsia"/>
                <w:kern w:val="0"/>
                <w:szCs w:val="21"/>
              </w:rPr>
              <w:t xml:space="preserve"> (K=30)</w:t>
            </w:r>
          </w:p>
        </w:tc>
      </w:tr>
      <w:tr w:rsidR="00DB45A2" w14:paraId="5C0C0982" w14:textId="77777777" w:rsidTr="00DB45A2">
        <w:trPr>
          <w:jc w:val="center"/>
        </w:trPr>
        <w:tc>
          <w:tcPr>
            <w:tcW w:w="862" w:type="dxa"/>
            <w:vAlign w:val="center"/>
          </w:tcPr>
          <w:p w14:paraId="058FB7A2" w14:textId="093B88C9" w:rsidR="00DB45A2" w:rsidRDefault="00DF3618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34</w:t>
            </w:r>
          </w:p>
        </w:tc>
        <w:tc>
          <w:tcPr>
            <w:tcW w:w="3528" w:type="dxa"/>
            <w:vAlign w:val="center"/>
          </w:tcPr>
          <w:p w14:paraId="758472DA" w14:textId="77777777" w:rsidR="00DB45A2" w:rsidRDefault="00F761FF" w:rsidP="00F761FF">
            <w:r>
              <w:t>ex</w:t>
            </w:r>
            <w:r>
              <w:rPr>
                <w:rFonts w:hint="eastAsia"/>
              </w:rPr>
              <w:t>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75370D74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8.15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 w:rsidR="00F761FF">
              <w:rPr>
                <w:rFonts w:cs="RyuminPro-Light" w:hint="eastAsia"/>
                <w:kern w:val="0"/>
                <w:szCs w:val="21"/>
              </w:rPr>
              <w:t>一巡伝達関数のブロック線図</w:t>
            </w:r>
          </w:p>
        </w:tc>
      </w:tr>
      <w:tr w:rsidR="00DB45A2" w14:paraId="55FB1FEC" w14:textId="77777777" w:rsidTr="00DB45A2">
        <w:trPr>
          <w:jc w:val="center"/>
        </w:trPr>
        <w:tc>
          <w:tcPr>
            <w:tcW w:w="862" w:type="dxa"/>
            <w:vAlign w:val="center"/>
          </w:tcPr>
          <w:p w14:paraId="54D5AF7E" w14:textId="23F87160" w:rsidR="00DB45A2" w:rsidRPr="00D817BF" w:rsidRDefault="00E823FC" w:rsidP="00DB45A2">
            <w:pPr>
              <w:jc w:val="center"/>
            </w:pPr>
            <w:r>
              <w:rPr>
                <w:rFonts w:hint="eastAsia"/>
              </w:rPr>
              <w:t>2</w:t>
            </w:r>
            <w:r>
              <w:t>35</w:t>
            </w:r>
          </w:p>
        </w:tc>
        <w:tc>
          <w:tcPr>
            <w:tcW w:w="3528" w:type="dxa"/>
            <w:vAlign w:val="center"/>
          </w:tcPr>
          <w:p w14:paraId="24BA6ADD" w14:textId="77777777" w:rsidR="00DB45A2" w:rsidRDefault="00D817BF" w:rsidP="00AE3743">
            <w:r>
              <w:t>ex</w:t>
            </w:r>
            <w:r>
              <w:rPr>
                <w:rFonts w:hint="eastAsia"/>
              </w:rPr>
              <w:t>7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EA25DF4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8.16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総合伝達関数のブロック線図</w:t>
            </w:r>
          </w:p>
        </w:tc>
      </w:tr>
      <w:tr w:rsidR="00DB45A2" w14:paraId="57043FCF" w14:textId="77777777" w:rsidTr="00DB45A2">
        <w:trPr>
          <w:jc w:val="center"/>
        </w:trPr>
        <w:tc>
          <w:tcPr>
            <w:tcW w:w="862" w:type="dxa"/>
            <w:vAlign w:val="center"/>
          </w:tcPr>
          <w:p w14:paraId="1E04891D" w14:textId="0727BBCC" w:rsidR="00DB45A2" w:rsidRDefault="00E823FC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40</w:t>
            </w:r>
          </w:p>
        </w:tc>
        <w:tc>
          <w:tcPr>
            <w:tcW w:w="3528" w:type="dxa"/>
            <w:vAlign w:val="center"/>
          </w:tcPr>
          <w:p w14:paraId="2F0CD1FC" w14:textId="77777777" w:rsidR="00DB45A2" w:rsidRDefault="00D817BF" w:rsidP="00AE3743">
            <w:r>
              <w:t>ex</w:t>
            </w:r>
            <w:r>
              <w:rPr>
                <w:rFonts w:hint="eastAsia"/>
              </w:rPr>
              <w:t>8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19E09015" w14:textId="77777777" w:rsidR="00DB45A2" w:rsidRPr="000F45E4" w:rsidRDefault="00D817BF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8.18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6882A39F" w14:textId="77777777" w:rsidTr="00DB45A2">
        <w:trPr>
          <w:jc w:val="center"/>
        </w:trPr>
        <w:tc>
          <w:tcPr>
            <w:tcW w:w="862" w:type="dxa"/>
            <w:vAlign w:val="center"/>
          </w:tcPr>
          <w:p w14:paraId="5910BB4B" w14:textId="375E350C" w:rsidR="00DB45A2" w:rsidRDefault="00E823FC" w:rsidP="00DB45A2">
            <w:pPr>
              <w:jc w:val="center"/>
            </w:pPr>
            <w:r>
              <w:rPr>
                <w:rFonts w:hint="eastAsia"/>
              </w:rPr>
              <w:t>2</w:t>
            </w:r>
            <w:r>
              <w:t>42</w:t>
            </w:r>
          </w:p>
        </w:tc>
        <w:tc>
          <w:tcPr>
            <w:tcW w:w="3528" w:type="dxa"/>
            <w:vAlign w:val="center"/>
          </w:tcPr>
          <w:p w14:paraId="71EE16F1" w14:textId="77777777" w:rsidR="00DB45A2" w:rsidRDefault="00D817BF" w:rsidP="00D817BF">
            <w:r>
              <w:t>ex</w:t>
            </w:r>
            <w:r>
              <w:rPr>
                <w:rFonts w:hint="eastAsia"/>
              </w:rPr>
              <w:t>9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55F30E91" w14:textId="77777777" w:rsidR="00DB45A2" w:rsidRPr="000F45E4" w:rsidRDefault="00D817BF" w:rsidP="00D817BF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8.20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16521A64" w14:textId="77777777" w:rsidTr="00DB45A2">
        <w:trPr>
          <w:jc w:val="center"/>
        </w:trPr>
        <w:tc>
          <w:tcPr>
            <w:tcW w:w="862" w:type="dxa"/>
            <w:vAlign w:val="center"/>
          </w:tcPr>
          <w:p w14:paraId="76CBE785" w14:textId="4FBC16BB" w:rsidR="00DB45A2" w:rsidRDefault="00D817BF" w:rsidP="00AE3743">
            <w:pPr>
              <w:jc w:val="center"/>
            </w:pPr>
            <w:r>
              <w:rPr>
                <w:rFonts w:hint="eastAsia"/>
              </w:rPr>
              <w:t>2</w:t>
            </w:r>
            <w:r w:rsidR="00E823FC">
              <w:t>45</w:t>
            </w:r>
          </w:p>
        </w:tc>
        <w:tc>
          <w:tcPr>
            <w:tcW w:w="3528" w:type="dxa"/>
            <w:vAlign w:val="center"/>
          </w:tcPr>
          <w:p w14:paraId="077DD494" w14:textId="77777777" w:rsidR="00DB45A2" w:rsidRDefault="00E060F9" w:rsidP="00AE3743">
            <w:r>
              <w:rPr>
                <w:rFonts w:hint="eastAsia"/>
              </w:rPr>
              <w:t>MAT</w:t>
            </w:r>
            <w:r>
              <w:t>_8_</w:t>
            </w:r>
            <w:r>
              <w:rPr>
                <w:rFonts w:hint="eastAsia"/>
              </w:rPr>
              <w:t>2</w:t>
            </w:r>
            <w:r>
              <w:t>3.slx</w:t>
            </w:r>
          </w:p>
        </w:tc>
        <w:tc>
          <w:tcPr>
            <w:tcW w:w="5139" w:type="dxa"/>
            <w:vAlign w:val="center"/>
          </w:tcPr>
          <w:p w14:paraId="0150DD9A" w14:textId="77777777" w:rsidR="00DB45A2" w:rsidRPr="000F45E4" w:rsidRDefault="00E060F9" w:rsidP="00AE3743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8.23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  <w:tr w:rsidR="00DB45A2" w14:paraId="52361D3A" w14:textId="77777777" w:rsidTr="00DB45A2">
        <w:trPr>
          <w:jc w:val="center"/>
        </w:trPr>
        <w:tc>
          <w:tcPr>
            <w:tcW w:w="862" w:type="dxa"/>
            <w:vAlign w:val="center"/>
          </w:tcPr>
          <w:p w14:paraId="66CB1FB4" w14:textId="66FE0FA7" w:rsidR="00DB45A2" w:rsidRDefault="00CA0261" w:rsidP="00AE3743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  <w:r w:rsidR="004674D5">
              <w:t>7</w:t>
            </w:r>
          </w:p>
        </w:tc>
        <w:tc>
          <w:tcPr>
            <w:tcW w:w="3528" w:type="dxa"/>
            <w:vAlign w:val="center"/>
          </w:tcPr>
          <w:p w14:paraId="198C3CA2" w14:textId="77777777" w:rsidR="00DB45A2" w:rsidRDefault="00E060F9" w:rsidP="00E060F9">
            <w:r>
              <w:rPr>
                <w:rFonts w:hint="eastAsia"/>
              </w:rPr>
              <w:t>MAT</w:t>
            </w:r>
            <w:r>
              <w:t>_8_</w:t>
            </w:r>
            <w:r>
              <w:rPr>
                <w:rFonts w:hint="eastAsia"/>
              </w:rPr>
              <w:t>26</w:t>
            </w:r>
            <w:r>
              <w:t>.slx</w:t>
            </w:r>
          </w:p>
        </w:tc>
        <w:tc>
          <w:tcPr>
            <w:tcW w:w="5139" w:type="dxa"/>
            <w:vAlign w:val="center"/>
          </w:tcPr>
          <w:p w14:paraId="33FED4CA" w14:textId="77777777" w:rsidR="00DB45A2" w:rsidRPr="000F45E4" w:rsidRDefault="00E060F9" w:rsidP="00E060F9">
            <w:pPr>
              <w:rPr>
                <w:rFonts w:cs="RyuminPro-Light"/>
                <w:kern w:val="0"/>
                <w:szCs w:val="21"/>
              </w:rPr>
            </w:pPr>
            <w:r>
              <w:rPr>
                <w:rFonts w:cs="RyuminPro-Light" w:hint="eastAsia"/>
                <w:kern w:val="0"/>
                <w:szCs w:val="21"/>
              </w:rPr>
              <w:t>図</w:t>
            </w:r>
            <w:r>
              <w:rPr>
                <w:rFonts w:cs="RyuminPro-Light" w:hint="eastAsia"/>
                <w:kern w:val="0"/>
                <w:szCs w:val="21"/>
              </w:rPr>
              <w:t>8.26</w:t>
            </w:r>
            <w:r>
              <w:rPr>
                <w:rFonts w:cs="RyuminPro-Light"/>
                <w:kern w:val="0"/>
                <w:szCs w:val="21"/>
              </w:rPr>
              <w:t xml:space="preserve"> </w:t>
            </w:r>
            <w:r>
              <w:rPr>
                <w:rFonts w:cs="RyuminPro-Light" w:hint="eastAsia"/>
                <w:kern w:val="0"/>
                <w:szCs w:val="21"/>
              </w:rPr>
              <w:t>ブロック線図</w:t>
            </w:r>
          </w:p>
        </w:tc>
      </w:tr>
    </w:tbl>
    <w:p w14:paraId="010C1DBB" w14:textId="77777777" w:rsidR="00DB45A2" w:rsidRPr="0073450A" w:rsidRDefault="00DB45A2" w:rsidP="00FC033C">
      <w:pPr>
        <w:jc w:val="left"/>
      </w:pPr>
    </w:p>
    <w:sectPr w:rsidR="00DB45A2" w:rsidRPr="0073450A" w:rsidSect="002C23AA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ED3EE" w14:textId="77777777" w:rsidR="00441BAA" w:rsidRDefault="00441BAA" w:rsidP="005F21A7">
      <w:r>
        <w:separator/>
      </w:r>
    </w:p>
  </w:endnote>
  <w:endnote w:type="continuationSeparator" w:id="0">
    <w:p w14:paraId="1DFF04F0" w14:textId="77777777" w:rsidR="00441BAA" w:rsidRDefault="00441BAA" w:rsidP="005F2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o-L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3FC5" w14:textId="77777777" w:rsidR="00441BAA" w:rsidRDefault="00441BAA" w:rsidP="005F21A7">
      <w:r>
        <w:separator/>
      </w:r>
    </w:p>
  </w:footnote>
  <w:footnote w:type="continuationSeparator" w:id="0">
    <w:p w14:paraId="5A85722D" w14:textId="77777777" w:rsidR="00441BAA" w:rsidRDefault="00441BAA" w:rsidP="005F21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3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89"/>
    <w:rsid w:val="0001051B"/>
    <w:rsid w:val="00064BA1"/>
    <w:rsid w:val="00086E83"/>
    <w:rsid w:val="000B4235"/>
    <w:rsid w:val="000B542F"/>
    <w:rsid w:val="000F45E4"/>
    <w:rsid w:val="000F660F"/>
    <w:rsid w:val="000F6A04"/>
    <w:rsid w:val="000F765F"/>
    <w:rsid w:val="00115377"/>
    <w:rsid w:val="001432F8"/>
    <w:rsid w:val="0016494A"/>
    <w:rsid w:val="00191802"/>
    <w:rsid w:val="001A235E"/>
    <w:rsid w:val="001C7DAB"/>
    <w:rsid w:val="001D0151"/>
    <w:rsid w:val="001D6D44"/>
    <w:rsid w:val="002048F4"/>
    <w:rsid w:val="00207917"/>
    <w:rsid w:val="0025084D"/>
    <w:rsid w:val="00255471"/>
    <w:rsid w:val="00274A52"/>
    <w:rsid w:val="00280BA4"/>
    <w:rsid w:val="002835E5"/>
    <w:rsid w:val="00286C8A"/>
    <w:rsid w:val="002C23AA"/>
    <w:rsid w:val="003007B7"/>
    <w:rsid w:val="00322E17"/>
    <w:rsid w:val="003343F1"/>
    <w:rsid w:val="003537D7"/>
    <w:rsid w:val="00357F7C"/>
    <w:rsid w:val="00373DF3"/>
    <w:rsid w:val="00380E4F"/>
    <w:rsid w:val="00391270"/>
    <w:rsid w:val="00394175"/>
    <w:rsid w:val="003C3A7B"/>
    <w:rsid w:val="003C6277"/>
    <w:rsid w:val="003E25C2"/>
    <w:rsid w:val="003F22A3"/>
    <w:rsid w:val="0040191F"/>
    <w:rsid w:val="004207E2"/>
    <w:rsid w:val="00421130"/>
    <w:rsid w:val="00441BAA"/>
    <w:rsid w:val="004674D5"/>
    <w:rsid w:val="0047165B"/>
    <w:rsid w:val="0049530A"/>
    <w:rsid w:val="00495DB2"/>
    <w:rsid w:val="004B7FF9"/>
    <w:rsid w:val="004C5B71"/>
    <w:rsid w:val="00512326"/>
    <w:rsid w:val="00563F89"/>
    <w:rsid w:val="00571873"/>
    <w:rsid w:val="00583239"/>
    <w:rsid w:val="005C0496"/>
    <w:rsid w:val="005F21A7"/>
    <w:rsid w:val="00615473"/>
    <w:rsid w:val="00632875"/>
    <w:rsid w:val="00641D8F"/>
    <w:rsid w:val="00661DB8"/>
    <w:rsid w:val="0066647D"/>
    <w:rsid w:val="006A0A4E"/>
    <w:rsid w:val="006A6B8F"/>
    <w:rsid w:val="00703095"/>
    <w:rsid w:val="00704D56"/>
    <w:rsid w:val="007069A9"/>
    <w:rsid w:val="007103DB"/>
    <w:rsid w:val="0072292C"/>
    <w:rsid w:val="0073450A"/>
    <w:rsid w:val="00747772"/>
    <w:rsid w:val="007754E3"/>
    <w:rsid w:val="007A7D9F"/>
    <w:rsid w:val="007B5C59"/>
    <w:rsid w:val="007C3374"/>
    <w:rsid w:val="007C3829"/>
    <w:rsid w:val="007F1575"/>
    <w:rsid w:val="00813296"/>
    <w:rsid w:val="0082253F"/>
    <w:rsid w:val="00832B82"/>
    <w:rsid w:val="00841C3C"/>
    <w:rsid w:val="008A38EC"/>
    <w:rsid w:val="008B5DC0"/>
    <w:rsid w:val="008C363F"/>
    <w:rsid w:val="008F15A3"/>
    <w:rsid w:val="00925A4C"/>
    <w:rsid w:val="00930AF1"/>
    <w:rsid w:val="00931DA7"/>
    <w:rsid w:val="009417FD"/>
    <w:rsid w:val="009900F6"/>
    <w:rsid w:val="00992154"/>
    <w:rsid w:val="009A6C5B"/>
    <w:rsid w:val="009A6D9E"/>
    <w:rsid w:val="009C6246"/>
    <w:rsid w:val="009D2A23"/>
    <w:rsid w:val="009F297B"/>
    <w:rsid w:val="00A21EB8"/>
    <w:rsid w:val="00A326CC"/>
    <w:rsid w:val="00A33050"/>
    <w:rsid w:val="00A750C2"/>
    <w:rsid w:val="00A84148"/>
    <w:rsid w:val="00A92CCF"/>
    <w:rsid w:val="00AD74FB"/>
    <w:rsid w:val="00B015CF"/>
    <w:rsid w:val="00B57053"/>
    <w:rsid w:val="00B8229B"/>
    <w:rsid w:val="00BB54CB"/>
    <w:rsid w:val="00BD6EF3"/>
    <w:rsid w:val="00BF457A"/>
    <w:rsid w:val="00BF7385"/>
    <w:rsid w:val="00C202A2"/>
    <w:rsid w:val="00C452E1"/>
    <w:rsid w:val="00C46499"/>
    <w:rsid w:val="00C61A64"/>
    <w:rsid w:val="00C62058"/>
    <w:rsid w:val="00C66773"/>
    <w:rsid w:val="00C81055"/>
    <w:rsid w:val="00C87ABD"/>
    <w:rsid w:val="00C95C90"/>
    <w:rsid w:val="00CA0261"/>
    <w:rsid w:val="00CB0E92"/>
    <w:rsid w:val="00D06BE5"/>
    <w:rsid w:val="00D15584"/>
    <w:rsid w:val="00D24BD2"/>
    <w:rsid w:val="00D43C73"/>
    <w:rsid w:val="00D46793"/>
    <w:rsid w:val="00D469D7"/>
    <w:rsid w:val="00D817BF"/>
    <w:rsid w:val="00DB45A2"/>
    <w:rsid w:val="00DB77F5"/>
    <w:rsid w:val="00DF3618"/>
    <w:rsid w:val="00E060F9"/>
    <w:rsid w:val="00E160C2"/>
    <w:rsid w:val="00E515AC"/>
    <w:rsid w:val="00E64A1C"/>
    <w:rsid w:val="00E709C1"/>
    <w:rsid w:val="00E77262"/>
    <w:rsid w:val="00E823FC"/>
    <w:rsid w:val="00EF0C50"/>
    <w:rsid w:val="00F12D27"/>
    <w:rsid w:val="00F278C3"/>
    <w:rsid w:val="00F43C06"/>
    <w:rsid w:val="00F54487"/>
    <w:rsid w:val="00F761FF"/>
    <w:rsid w:val="00FC033C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5E22BC"/>
  <w15:chartTrackingRefBased/>
  <w15:docId w15:val="{57727D36-FF06-4C02-98F8-46320E94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21A7"/>
  </w:style>
  <w:style w:type="paragraph" w:styleId="a6">
    <w:name w:val="footer"/>
    <w:basedOn w:val="a"/>
    <w:link w:val="a7"/>
    <w:uiPriority w:val="99"/>
    <w:unhideWhenUsed/>
    <w:rsid w:val="005F21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2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moriguchi</dc:creator>
  <cp:keywords/>
  <dc:description/>
  <cp:lastModifiedBy>蔵本 一峰</cp:lastModifiedBy>
  <cp:revision>5</cp:revision>
  <dcterms:created xsi:type="dcterms:W3CDTF">2016-10-05T00:51:00Z</dcterms:created>
  <dcterms:modified xsi:type="dcterms:W3CDTF">2023-05-29T08:16:00Z</dcterms:modified>
</cp:coreProperties>
</file>